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29B9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江苏食品药品职业技术学院</w:t>
      </w:r>
      <w:bookmarkStart w:id="0" w:name="_Hlk90152517"/>
    </w:p>
    <w:p w14:paraId="01360611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bookmarkStart w:id="1" w:name="_GoBack"/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药学院中医四诊仪等小型设备采购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项目</w:t>
      </w:r>
      <w:bookmarkEnd w:id="0"/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（</w:t>
      </w:r>
      <w:r>
        <w:rPr>
          <w:rFonts w:hint="eastAsia" w:cs="Times New Roman"/>
          <w:b/>
          <w:color w:val="auto"/>
          <w:sz w:val="32"/>
          <w:szCs w:val="32"/>
          <w:lang w:val="en-US" w:eastAsia="zh-CN" w:bidi="ar-SA"/>
        </w:rPr>
        <w:t>第三次</w:t>
      </w:r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文件</w:t>
      </w:r>
      <w:bookmarkEnd w:id="1"/>
    </w:p>
    <w:p w14:paraId="19F47045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采购药学院小型设备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，现对该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项目进行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，诚邀符合条件的响应人参加，具体要求如下：</w:t>
      </w:r>
    </w:p>
    <w:p w14:paraId="20A37D44"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项目概况（详细参数见附件）</w:t>
      </w:r>
    </w:p>
    <w:p w14:paraId="6C54EF4B">
      <w:pPr>
        <w:widowControl/>
        <w:wordWrap w:val="0"/>
        <w:spacing w:line="360" w:lineRule="auto"/>
        <w:ind w:firstLine="442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项目名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称：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  <w:t>药学院中医四诊仪等小型设备采购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（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第三次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）</w:t>
      </w:r>
    </w:p>
    <w:p w14:paraId="49F617B5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JSSP2025HW0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X</w:t>
      </w:r>
    </w:p>
    <w:p w14:paraId="3E295B58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项目预算：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14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万</w:t>
      </w:r>
    </w:p>
    <w:p w14:paraId="07CBDBAC">
      <w:pPr>
        <w:widowControl/>
        <w:wordWrap w:val="0"/>
        <w:spacing w:before="156"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bidi="ar-SA"/>
        </w:rPr>
        <w:t xml:space="preserve">    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二、质量与技术要求</w:t>
      </w:r>
    </w:p>
    <w:p w14:paraId="48E50CBA">
      <w:pPr>
        <w:widowControl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各单位必须参考本公告文件所规定的技术参数，提交最终报价。质量要求或技术标准：按国家标准执行。所有材料必须是原包装全新正品，必须有合格证、保修卡，并提供质量信息资料。</w:t>
      </w:r>
    </w:p>
    <w:p w14:paraId="5195ED92">
      <w:pPr>
        <w:widowControl/>
        <w:wordWrap w:val="0"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各单位须具有本次采购货物的经营、销售及相关服务的独立完成能力。</w:t>
      </w:r>
    </w:p>
    <w:p w14:paraId="4624F31E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三、响应文件组成</w:t>
      </w:r>
    </w:p>
    <w:p w14:paraId="441157D6">
      <w:pPr>
        <w:widowControl/>
        <w:spacing w:line="360" w:lineRule="auto"/>
        <w:ind w:firstLine="44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项目、联系电话、联系人）封口，并在封口处盖上单位公章后，送达响应文件接收部门。响应文件应包括下列部分（必须按序装订）：</w:t>
      </w:r>
    </w:p>
    <w:p w14:paraId="01C60512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营业执照副本（复印件加盖单位公章）；</w:t>
      </w:r>
    </w:p>
    <w:p w14:paraId="49821F31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银行开户许可证或对公账户开户证明（复印件加盖单位公章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，格式见附件</w:t>
      </w:r>
      <w:r>
        <w:rPr>
          <w:rFonts w:hint="eastAsia" w:ascii="宋体" w:hAnsi="宋体"/>
          <w:color w:val="auto"/>
          <w:sz w:val="24"/>
        </w:rPr>
        <w:t xml:space="preserve">）； </w:t>
      </w:r>
    </w:p>
    <w:p w14:paraId="4584FC10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法定代表人身份证（复印件加盖单位公章）；</w:t>
      </w:r>
    </w:p>
    <w:p w14:paraId="36087FEE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法定代表人授权委托书（原件加盖单位公章，格式见附件）；</w:t>
      </w:r>
    </w:p>
    <w:p w14:paraId="60DDCDC6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被授权人身份证（复印件加盖单位公章）；</w:t>
      </w:r>
    </w:p>
    <w:p w14:paraId="79AE2526">
      <w:pPr>
        <w:widowControl/>
        <w:wordWrap w:val="0"/>
        <w:spacing w:line="360" w:lineRule="auto"/>
        <w:ind w:firstLine="44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、质保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承诺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（格式自拟，加盖公章）；</w:t>
      </w:r>
    </w:p>
    <w:p w14:paraId="154BB6CA">
      <w:pPr>
        <w:widowControl/>
        <w:wordWrap w:val="0"/>
        <w:spacing w:line="360" w:lineRule="auto"/>
        <w:ind w:firstLine="440"/>
        <w:jc w:val="left"/>
        <w:rPr>
          <w:rFonts w:ascii="Times New Roman" w:hAnsi="Times New Roman" w:cs="Times New Roman"/>
          <w:color w:val="auto"/>
          <w:kern w:val="0"/>
          <w:sz w:val="24"/>
          <w:lang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、报价单（表）；（应在响应文件报价表中写明材料、设备及工程服务的型号、参数、单价和总价，报价顺序不容变更，报价应包括设备费、包装费、运费、安装、调试费、税费、垃圾清理费等一切费用，如不包含附件、辅材，必须列明所需附件、辅材具体种类、数量。格式见附件，加盖公章。）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；</w:t>
      </w:r>
    </w:p>
    <w:p w14:paraId="295F1A26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eastAsia="zh-CN" w:bidi="ar-SA"/>
        </w:rPr>
        <w:t>8、产品图册，说明书，产品截图等，用以证明符合参数需求的证明材料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。</w:t>
      </w:r>
    </w:p>
    <w:p w14:paraId="64D1102B">
      <w:pPr>
        <w:widowControl/>
        <w:wordWrap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注：</w:t>
      </w:r>
    </w:p>
    <w:p w14:paraId="12763100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1.请按“响应文件组成”制作响应文件。</w:t>
      </w:r>
    </w:p>
    <w:p w14:paraId="59ACD9F1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2.响应文件须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在文件封面写明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正/副本，响应人须提供正本壹份，副本贰份。</w:t>
      </w:r>
    </w:p>
    <w:p w14:paraId="1E32759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四、无效的文件</w:t>
      </w:r>
    </w:p>
    <w:p w14:paraId="1A373BD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1、超时送达；</w:t>
      </w:r>
    </w:p>
    <w:p w14:paraId="5DAACAB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2、响应文件未密封；</w:t>
      </w:r>
    </w:p>
    <w:p w14:paraId="6EF7279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3、响应文件未按规定加盖本单位印章；</w:t>
      </w:r>
    </w:p>
    <w:p w14:paraId="7473D0B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4、在响应文件中未明确规格、型号和类别；</w:t>
      </w:r>
    </w:p>
    <w:p w14:paraId="3971A5B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5、参加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的授权代表未能对疑点给予澄清，视作自动弃权；</w:t>
      </w:r>
    </w:p>
    <w:p w14:paraId="0BADC74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6、近三年中曾为我院供应仪器设备，在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过程中存在减配置、减备件，在售后服务过程中不及时、经销商与公司互相推缷责任等资信不良企业的标书；</w:t>
      </w:r>
    </w:p>
    <w:p w14:paraId="5792718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7、其它不符合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文件要求的内容。</w:t>
      </w:r>
    </w:p>
    <w:p w14:paraId="77D771B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五、响应文件接收截止时间：2025年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12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3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日17:00（顺丰快递寄送在截止时间前送达指定地点）</w:t>
      </w:r>
    </w:p>
    <w:p w14:paraId="6A81D2A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六、响应文件开启时间：2025年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12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4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: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0</w:t>
      </w:r>
    </w:p>
    <w:p w14:paraId="1211B0A8">
      <w:pPr>
        <w:ind w:firstLine="480" w:firstLineChars="200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七、项目完成时间：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合同签订后30日内完成交付并安装调试。</w:t>
      </w:r>
    </w:p>
    <w:p w14:paraId="031CFAA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八、响应文件接受部门</w:t>
      </w:r>
    </w:p>
    <w:p w14:paraId="21050AF2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江苏食品药品职业技术学院（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）。</w:t>
      </w:r>
    </w:p>
    <w:p w14:paraId="61081F8E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邮寄地址及联系人：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bidi="ar-SA"/>
        </w:rPr>
        <w:t>淮安市清江浦区枚乘东路4号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 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） 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谢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老师（收） 电话：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18796007232</w:t>
      </w:r>
    </w:p>
    <w:p w14:paraId="1E03408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九、付款方式</w:t>
      </w:r>
    </w:p>
    <w:p w14:paraId="29EEBC7A">
      <w:pPr>
        <w:widowControl/>
        <w:spacing w:line="360" w:lineRule="auto"/>
        <w:ind w:firstLine="440"/>
        <w:jc w:val="left"/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本项目无预付款。货到安装完毕验收合格后，采购人支付合同总价的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 w:bidi="ar-SA"/>
        </w:rPr>
        <w:t>100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%。</w:t>
      </w:r>
    </w:p>
    <w:p w14:paraId="600E5EA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十、评判原则</w:t>
      </w:r>
    </w:p>
    <w:p w14:paraId="2C51BC3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67660E5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十一、其它说明</w:t>
      </w:r>
    </w:p>
    <w:p w14:paraId="33B994C8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1、响应人一旦参与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即表示完全同意并理解本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公告内容；</w:t>
      </w:r>
    </w:p>
    <w:p w14:paraId="6BDE7C31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2、响应文件一律不退，请响应人自留底稿；</w:t>
      </w:r>
    </w:p>
    <w:p w14:paraId="2F6C007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3、经本院研究确定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单位后，对其它未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单位将不予通知（可以来电咨询），未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的原因不予解释；</w:t>
      </w:r>
    </w:p>
    <w:p w14:paraId="30D47C4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4、参与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单位向江苏食品药品职业技术学院提交响应文件，即表明响应我院公告文件中的各项规定；</w:t>
      </w:r>
    </w:p>
    <w:p w14:paraId="52F7198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5、接到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通知后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单位必须在七个工作日内前来我院签订合同，若发生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商拒绝按规定时间签订合同，我院将其视作该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成交供应商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放弃此次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权，我院有权决定第二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；</w:t>
      </w:r>
    </w:p>
    <w:p w14:paraId="35C4AD7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所发生的一切费用均由响应人承担，包括响应文件的编制、文件递送等费用；</w:t>
      </w:r>
    </w:p>
    <w:p w14:paraId="544F762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7、本次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工作接受我院纪委办监督，各参与单位如对我院工作的公正性有所怀疑，可向我院纪委办投诉。投诉电话：0517-87088185；</w:t>
      </w:r>
    </w:p>
    <w:p w14:paraId="4754161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8、本文件有不明确之处，与江苏食品药品职业技术学院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联系；</w:t>
      </w:r>
    </w:p>
    <w:p w14:paraId="6BDE334B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val="en-US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地址：江苏省淮安市高教园区枚乘东路4号，邮编：223003，联系电话：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0517-87088771。</w:t>
      </w:r>
    </w:p>
    <w:p w14:paraId="75E40E2E">
      <w:pPr>
        <w:spacing w:line="360" w:lineRule="auto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 xml:space="preserve">  十二、本标书的解释权归江苏食品药品职业技术学院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招标办</w:t>
      </w:r>
    </w:p>
    <w:p w14:paraId="3D57D0CB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D82174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9911369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江苏食品药品职业技术学院</w:t>
      </w:r>
    </w:p>
    <w:p w14:paraId="450D55C6">
      <w:pPr>
        <w:spacing w:line="360" w:lineRule="auto"/>
        <w:ind w:firstLine="6000" w:firstLineChars="2500"/>
        <w:jc w:val="right"/>
        <w:rPr>
          <w:rFonts w:hint="eastAsia" w:ascii="Times New Roman" w:hAnsi="Times New Roman" w:eastAsia="宋体" w:cs="Times New Roman"/>
          <w:color w:val="auto"/>
          <w:sz w:val="24"/>
          <w:lang w:eastAsia="zh-CN" w:bidi="ar-SA"/>
        </w:rPr>
      </w:pPr>
      <w:r>
        <w:rPr>
          <w:rFonts w:hint="eastAsia" w:cs="Times New Roman"/>
          <w:color w:val="auto"/>
          <w:sz w:val="24"/>
          <w:lang w:val="en-US" w:eastAsia="zh-CN" w:bidi="ar-SA"/>
        </w:rPr>
        <w:t>招标办</w:t>
      </w:r>
    </w:p>
    <w:p w14:paraId="0DA77382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                                                                            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 xml:space="preserve"> 2025年</w:t>
      </w:r>
      <w:r>
        <w:rPr>
          <w:rFonts w:hint="eastAsia" w:cs="Times New Roman"/>
          <w:color w:val="0000FF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月</w:t>
      </w:r>
      <w:r>
        <w:rPr>
          <w:rFonts w:hint="eastAsia" w:cs="Times New Roman"/>
          <w:color w:val="0000FF"/>
          <w:sz w:val="24"/>
          <w:lang w:val="en-US" w:eastAsia="zh-CN" w:bidi="ar-SA"/>
        </w:rPr>
        <w:t>27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日</w:t>
      </w:r>
    </w:p>
    <w:p w14:paraId="7F5718C7">
      <w:pPr>
        <w:spacing w:line="360" w:lineRule="auto"/>
        <w:rPr>
          <w:rFonts w:hint="default" w:ascii="Times New Roman" w:hAnsi="Times New Roman" w:cs="Times New Roman"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附件一：</w:t>
      </w:r>
    </w:p>
    <w:p w14:paraId="2013CEF8">
      <w:pPr>
        <w:rPr>
          <w:rFonts w:hint="eastAsia" w:ascii="仿宋" w:hAnsi="仿宋" w:eastAsia="仿宋" w:cs="Times New Roman"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</w:rPr>
        <w:t>1、货物清单</w:t>
      </w:r>
    </w:p>
    <w:tbl>
      <w:tblPr>
        <w:tblStyle w:val="5"/>
        <w:tblW w:w="828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37"/>
        <w:gridCol w:w="1150"/>
        <w:gridCol w:w="1063"/>
        <w:gridCol w:w="2300"/>
      </w:tblGrid>
      <w:tr w14:paraId="1B6B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39" w:type="dxa"/>
            <w:shd w:val="clear" w:color="auto" w:fill="E5DFEC"/>
            <w:vAlign w:val="center"/>
          </w:tcPr>
          <w:p w14:paraId="6521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  <w:t>序号</w:t>
            </w:r>
          </w:p>
        </w:tc>
        <w:tc>
          <w:tcPr>
            <w:tcW w:w="3137" w:type="dxa"/>
            <w:shd w:val="clear" w:color="auto" w:fill="E5DFEC"/>
            <w:vAlign w:val="center"/>
          </w:tcPr>
          <w:p w14:paraId="4726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150" w:type="dxa"/>
            <w:shd w:val="clear" w:color="auto" w:fill="E5DFEC"/>
            <w:vAlign w:val="center"/>
          </w:tcPr>
          <w:p w14:paraId="2A47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  <w:t>单位</w:t>
            </w:r>
          </w:p>
        </w:tc>
        <w:tc>
          <w:tcPr>
            <w:tcW w:w="1063" w:type="dxa"/>
            <w:shd w:val="clear" w:color="auto" w:fill="E5DFEC"/>
            <w:vAlign w:val="center"/>
          </w:tcPr>
          <w:p w14:paraId="5677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cap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</w:rPr>
              <w:t>数量</w:t>
            </w:r>
          </w:p>
        </w:tc>
        <w:tc>
          <w:tcPr>
            <w:tcW w:w="2300" w:type="dxa"/>
            <w:shd w:val="clear" w:color="auto" w:fill="E5DFEC"/>
            <w:vAlign w:val="center"/>
          </w:tcPr>
          <w:p w14:paraId="45D17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293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7C9A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137" w:type="dxa"/>
            <w:vAlign w:val="center"/>
          </w:tcPr>
          <w:p w14:paraId="5C1BE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AI智慧中医四诊仪</w:t>
            </w:r>
          </w:p>
        </w:tc>
        <w:tc>
          <w:tcPr>
            <w:tcW w:w="1150" w:type="dxa"/>
            <w:vAlign w:val="center"/>
          </w:tcPr>
          <w:p w14:paraId="3573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套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452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 w14:paraId="2DD0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E96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0A5C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137" w:type="dxa"/>
            <w:vAlign w:val="center"/>
          </w:tcPr>
          <w:p w14:paraId="11A6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单冲压片机</w:t>
            </w:r>
          </w:p>
        </w:tc>
        <w:tc>
          <w:tcPr>
            <w:tcW w:w="1150" w:type="dxa"/>
            <w:vAlign w:val="center"/>
          </w:tcPr>
          <w:p w14:paraId="3284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套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C5A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 w14:paraId="222E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1D6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7F1A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137" w:type="dxa"/>
            <w:vAlign w:val="center"/>
          </w:tcPr>
          <w:p w14:paraId="2ECF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超声波细胞破碎仪</w:t>
            </w:r>
          </w:p>
        </w:tc>
        <w:tc>
          <w:tcPr>
            <w:tcW w:w="1150" w:type="dxa"/>
            <w:vAlign w:val="center"/>
          </w:tcPr>
          <w:p w14:paraId="71F3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套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A02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 w14:paraId="1091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317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6FF1F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3137" w:type="dxa"/>
            <w:vAlign w:val="center"/>
          </w:tcPr>
          <w:p w14:paraId="675A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旋转蒸发仪所需冷阱</w:t>
            </w:r>
          </w:p>
        </w:tc>
        <w:tc>
          <w:tcPr>
            <w:tcW w:w="1150" w:type="dxa"/>
            <w:vAlign w:val="center"/>
          </w:tcPr>
          <w:p w14:paraId="16B0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B0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300" w:type="dxa"/>
            <w:vAlign w:val="center"/>
          </w:tcPr>
          <w:p w14:paraId="5A5C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 w14:paraId="6219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9" w:type="dxa"/>
            <w:vAlign w:val="center"/>
          </w:tcPr>
          <w:p w14:paraId="10AB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137" w:type="dxa"/>
            <w:vAlign w:val="center"/>
          </w:tcPr>
          <w:p w14:paraId="027C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真空干燥箱(配真空泵）</w:t>
            </w:r>
          </w:p>
        </w:tc>
        <w:tc>
          <w:tcPr>
            <w:tcW w:w="1150" w:type="dxa"/>
            <w:vAlign w:val="center"/>
          </w:tcPr>
          <w:p w14:paraId="1D55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0E2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 w14:paraId="1993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 w14:paraId="3084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0170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137" w:type="dxa"/>
            <w:vAlign w:val="center"/>
          </w:tcPr>
          <w:p w14:paraId="0F84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磁力搅拌器</w:t>
            </w:r>
          </w:p>
        </w:tc>
        <w:tc>
          <w:tcPr>
            <w:tcW w:w="1150" w:type="dxa"/>
            <w:vAlign w:val="center"/>
          </w:tcPr>
          <w:p w14:paraId="4FC3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88F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300" w:type="dxa"/>
            <w:vAlign w:val="center"/>
          </w:tcPr>
          <w:p w14:paraId="2416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 w14:paraId="124F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9" w:type="dxa"/>
            <w:vAlign w:val="center"/>
          </w:tcPr>
          <w:p w14:paraId="52CA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137" w:type="dxa"/>
            <w:vAlign w:val="center"/>
          </w:tcPr>
          <w:p w14:paraId="565D0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药物溶出系列设备（溶出试验仪、智能崩解仪、脆碎度检查仪、智能片剂硬度仪，一整套，其中4个仪器各1台，合计4台）</w:t>
            </w:r>
          </w:p>
        </w:tc>
        <w:tc>
          <w:tcPr>
            <w:tcW w:w="1150" w:type="dxa"/>
            <w:vAlign w:val="center"/>
          </w:tcPr>
          <w:p w14:paraId="2B086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E0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4374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溶出仪品牌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黄海药检、天大天发、安捷伦</w:t>
            </w:r>
          </w:p>
        </w:tc>
      </w:tr>
    </w:tbl>
    <w:p w14:paraId="0ADF8743">
      <w:pPr>
        <w:rPr>
          <w:rFonts w:hint="eastAsia"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/>
          <w:b/>
        </w:rPr>
        <w:t>2、技术参数</w:t>
      </w:r>
    </w:p>
    <w:tbl>
      <w:tblPr>
        <w:tblStyle w:val="5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664"/>
        <w:gridCol w:w="6459"/>
      </w:tblGrid>
      <w:tr w14:paraId="2A5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4" w:type="dxa"/>
            <w:shd w:val="clear" w:color="auto" w:fill="E5DFEC"/>
            <w:vAlign w:val="center"/>
          </w:tcPr>
          <w:p w14:paraId="7E220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179" w:type="dxa"/>
            <w:shd w:val="clear" w:color="auto" w:fill="E5DFEC"/>
            <w:vAlign w:val="center"/>
          </w:tcPr>
          <w:p w14:paraId="1DC6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5283" w:type="dxa"/>
            <w:shd w:val="clear" w:color="auto" w:fill="E5DFEC"/>
            <w:vAlign w:val="center"/>
          </w:tcPr>
          <w:p w14:paraId="65CE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参数明细</w:t>
            </w:r>
          </w:p>
        </w:tc>
      </w:tr>
      <w:tr w14:paraId="3A14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844" w:type="dxa"/>
            <w:vAlign w:val="center"/>
          </w:tcPr>
          <w:p w14:paraId="1522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 w14:paraId="34DF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AI智慧中医四诊仪</w:t>
            </w:r>
          </w:p>
        </w:tc>
        <w:tc>
          <w:tcPr>
            <w:tcW w:w="5283" w:type="dxa"/>
            <w:vAlign w:val="center"/>
          </w:tcPr>
          <w:p w14:paraId="42A45E83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（一）舌面象采集仪</w:t>
            </w:r>
          </w:p>
          <w:p w14:paraId="42C4566C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1、产品由标准 LED 环形光源、便携式采集装置、防尘结构底座、超清相机组成硬件，以及配套软件构成。</w:t>
            </w:r>
          </w:p>
          <w:p w14:paraId="03D79F5C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2、便携式采集装置采集口由多曲面与人脸轮廓立体贴合设计，避免漏光干扰采集数据准确性，遮光结构具有外观设计专利。防尘结构底座具有 LED 紫外消毒和负压排风消毒功能，工作电压 5V。</w:t>
            </w:r>
          </w:p>
          <w:p w14:paraId="6C2B1984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3、超清相机组件为 Tpye-C 连接线结构，与安卓电脑主机相连接，实现数据拍摄实时上传分析。</w:t>
            </w:r>
          </w:p>
          <w:p w14:paraId="39304ABF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4、超清智能相机组件支持自动白平衡、 自动对焦、COMS 像素 5000 万。</w:t>
            </w:r>
          </w:p>
          <w:p w14:paraId="3BF9380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5、LED 标准光源为环形光源结构，避免阴影。色温 3800K～6000K 可手动调节，亮度可调。</w:t>
            </w:r>
          </w:p>
          <w:p w14:paraId="173E529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（二）AI 智慧屏</w:t>
            </w:r>
          </w:p>
          <w:p w14:paraId="77799E7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1、CPU：≥4 核。</w:t>
            </w:r>
          </w:p>
          <w:p w14:paraId="131FA293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2、程序运行内存：≥4G；硬盘存储：≥32G。</w:t>
            </w:r>
          </w:p>
          <w:p w14:paraId="4195DA3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3、彩色液晶触摸显示屏≥21.5 英寸，分辨率≥1920×1080，具备升降旋转功能。</w:t>
            </w:r>
          </w:p>
          <w:p w14:paraId="18A2A611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（三）AI 脉象仪</w:t>
            </w:r>
          </w:p>
          <w:p w14:paraId="0B18D4E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1、脉象信息采集：具有96点多通道微压力阵列式脉象测量传感、腕带型气动机械式自动外压加压模块，可对9种脉象测量结果生成可视化数据可分析。</w:t>
            </w:r>
          </w:p>
          <w:p w14:paraId="488AF52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2、可测量范围：脉力、脉宽、脉位、脉速 4 个维度，各 8 个等级。</w:t>
            </w:r>
          </w:p>
          <w:p w14:paraId="4DDECA70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3、3D 可视化脉象图：可将测量结果生成左右手的可视化数据，生成 3D 脉象立体图。</w:t>
            </w:r>
          </w:p>
          <w:p w14:paraId="706F39A9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（四）智能分析功能</w:t>
            </w:r>
          </w:p>
          <w:p w14:paraId="57969B4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1、舌象特征定性、定量、定位精准分析要求：具备对舌色，舌型，苔色，苔质，舌下脉络、津液等6个维度32个舌象特征进行定性、定位、定量分析，具备对异常项进行标注的功能及其检测结果和参考值。</w:t>
            </w:r>
          </w:p>
          <w:p w14:paraId="1135B9D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2、面象特征定性、定量、定位精准分析要求：系统自动对面色、眼部、鼻部、眉间、耳部、唇部20个面部特征进行定性、定位、定量分析，具备对异常项进行标注的功能及其检测结果和参考值。</w:t>
            </w:r>
          </w:p>
          <w:p w14:paraId="572C18F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中医人工智能健康状态辨识系统：不少于106种中医体质健康状态辨识，包含单一体质，兼夹体质、脏腑辨证等，检测结果涵盖健康分析、主要表现、健康指数变化、风险评估、调理方案推荐等，生成PDF报告可打印、生成客户专属报告二维码可扫描。</w:t>
            </w:r>
          </w:p>
          <w:p w14:paraId="6947D896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4、调理方案：根据检测结果提供药食调理、穴位保健、膳食调养，运动保健，情志起居等调理方案，具备调理方案板块和内容的自定义配置功能（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需提供系统功能截图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）。</w:t>
            </w:r>
          </w:p>
          <w:p w14:paraId="38381034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5、名医咨询：提供名医线上咨询模块，可匹配医生资源进行线上咨询服务（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需提供系统功能截图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）。</w:t>
            </w:r>
          </w:p>
        </w:tc>
      </w:tr>
      <w:tr w14:paraId="4DF3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  <w:jc w:val="center"/>
        </w:trPr>
        <w:tc>
          <w:tcPr>
            <w:tcW w:w="844" w:type="dxa"/>
            <w:vAlign w:val="center"/>
          </w:tcPr>
          <w:p w14:paraId="14EA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79" w:type="dxa"/>
            <w:vAlign w:val="center"/>
          </w:tcPr>
          <w:p w14:paraId="1FF9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单冲压片机</w:t>
            </w:r>
          </w:p>
        </w:tc>
        <w:tc>
          <w:tcPr>
            <w:tcW w:w="5283" w:type="dxa"/>
            <w:vAlign w:val="center"/>
          </w:tcPr>
          <w:p w14:paraId="2104090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1.冲钉数：3个</w:t>
            </w:r>
          </w:p>
          <w:p w14:paraId="243F925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2.最高产量（tablets/min）：60</w:t>
            </w:r>
          </w:p>
          <w:p w14:paraId="692FD9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最大压片直径(mm)：7 mm（1个模具）、8mm（1个模具）、10mm（1个模具）</w:t>
            </w:r>
          </w:p>
          <w:p w14:paraId="539220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4.最大填充深度(mm)：12-18 mm</w:t>
            </w:r>
          </w:p>
          <w:p w14:paraId="5AD8B64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5.最大主压力(kN)：30</w:t>
            </w:r>
          </w:p>
          <w:p w14:paraId="55CD66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最大片厚(mm)：8</w:t>
            </w:r>
          </w:p>
          <w:p w14:paraId="3F412D2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7.主电机功率(W)：不小于500W</w:t>
            </w:r>
          </w:p>
          <w:p w14:paraId="3353C3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8.电   源：AC/220V/50Hz</w:t>
            </w:r>
          </w:p>
          <w:p w14:paraId="42BCB9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电动机为变频调速，具有低频起动，过载自动保护功能，生产速度连续可调，单冲最高产量设定为3500片/小时。</w:t>
            </w:r>
          </w:p>
          <w:p w14:paraId="55F3A9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10.壳体等零件表面喷涂无毒银灰色漆，色泽一致，牢固美观。</w:t>
            </w:r>
          </w:p>
          <w:p w14:paraId="2DF3E3E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11.与药品接触的零部件材质，如冲模板、本体、料斗等全部采用不锈钢材料，完全符合GMP要求。</w:t>
            </w:r>
          </w:p>
          <w:p w14:paraId="703157B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12.调压轴采用标准螺纹，互换性高，调压方便。</w:t>
            </w:r>
          </w:p>
          <w:p w14:paraId="7D125B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13.片重差异完全满足药典规定的要求。</w:t>
            </w:r>
          </w:p>
        </w:tc>
      </w:tr>
      <w:tr w14:paraId="4DBA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947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79" w:type="dxa"/>
            <w:vAlign w:val="center"/>
          </w:tcPr>
          <w:p w14:paraId="241F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超声波细胞破碎仪</w:t>
            </w:r>
          </w:p>
        </w:tc>
        <w:tc>
          <w:tcPr>
            <w:tcW w:w="5283" w:type="dxa"/>
            <w:vAlign w:val="center"/>
          </w:tcPr>
          <w:p w14:paraId="16711A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1.4.3寸触摸屏，变幅杆、功率比、超声时间、超声间隔时间等参数直观、可调</w:t>
            </w:r>
          </w:p>
          <w:p w14:paraId="176799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2.采用脉冲式超声技术，控温性能好</w:t>
            </w:r>
          </w:p>
          <w:p w14:paraId="4AB596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3.隔音箱采用波峰吸音海绵，隔音效果好</w:t>
            </w:r>
          </w:p>
          <w:p w14:paraId="214E32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4.可拆卸式亚克力大视窗，便于清洗、观察</w:t>
            </w:r>
          </w:p>
          <w:p w14:paraId="5B066B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5.具有频率自动跟踪、故障自动报警功能</w:t>
            </w:r>
          </w:p>
          <w:p w14:paraId="31DB80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6.最大支持20组程序储存，操作简便</w:t>
            </w:r>
          </w:p>
          <w:p w14:paraId="0DE9D2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7.可升降式样品台，适用于多种容器</w:t>
            </w:r>
          </w:p>
          <w:p w14:paraId="694511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8.程序自动纠错，过载、超温保护显示</w:t>
            </w:r>
          </w:p>
          <w:p w14:paraId="585F08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9.显示方式：4.3寸TFT触摸屏</w:t>
            </w:r>
          </w:p>
          <w:p w14:paraId="077F3E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10.工作频率：20-25KHz自动跟踪</w:t>
            </w:r>
          </w:p>
          <w:p w14:paraId="75B2A8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11.处理量：0.1-500ml需选配相应变幅杆</w:t>
            </w:r>
          </w:p>
          <w:p w14:paraId="0C7F0C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12.占空比：0.1-99.9%</w:t>
            </w:r>
          </w:p>
          <w:p w14:paraId="1731C62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13.温控范围:控制样品温度（0-100℃）</w:t>
            </w:r>
          </w:p>
          <w:p w14:paraId="3C70B8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14.控温精度:±1℃</w:t>
            </w:r>
          </w:p>
          <w:p w14:paraId="18BB1D5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15.定时范围:0-99h59min59S可设置</w:t>
            </w:r>
          </w:p>
          <w:p w14:paraId="6C3C1C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16.间隙/工作时间:0.1-99.9S可调</w:t>
            </w:r>
          </w:p>
          <w:p w14:paraId="7E784F8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17.标配变幅杆（2只）:2mm和6mm变幅杆</w:t>
            </w:r>
          </w:p>
          <w:p w14:paraId="77DAF6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18.可选配变幅杆Ø:2、3、6、8、10、12</w:t>
            </w:r>
          </w:p>
          <w:p w14:paraId="471A54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19.输出功率W:6.5-650W可调</w:t>
            </w:r>
          </w:p>
        </w:tc>
      </w:tr>
      <w:tr w14:paraId="748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CBC9F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79" w:type="dxa"/>
            <w:vAlign w:val="center"/>
          </w:tcPr>
          <w:p w14:paraId="01B45F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旋转蒸发仪所需冷阱</w:t>
            </w:r>
          </w:p>
        </w:tc>
        <w:tc>
          <w:tcPr>
            <w:tcW w:w="5283" w:type="dxa"/>
            <w:vAlign w:val="center"/>
          </w:tcPr>
          <w:p w14:paraId="5C3E22A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1.容积：5L</w:t>
            </w:r>
          </w:p>
          <w:p w14:paraId="04E459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2.显示方式：LCD液晶显示</w:t>
            </w:r>
          </w:p>
          <w:p w14:paraId="7725402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3.制冷量：875W</w:t>
            </w:r>
          </w:p>
          <w:p w14:paraId="65F454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4.温控范围：-20℃～常温</w:t>
            </w:r>
          </w:p>
          <w:p w14:paraId="4766182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5.温度波动度：±1℃</w:t>
            </w:r>
          </w:p>
          <w:p w14:paraId="783790C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6.温度显示精度：0.1℃</w:t>
            </w:r>
          </w:p>
          <w:p w14:paraId="0CAFB3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7.额定流量：10L/min</w:t>
            </w:r>
          </w:p>
          <w:p w14:paraId="410B6F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8.扬程：7m</w:t>
            </w:r>
          </w:p>
          <w:p w14:paraId="3EB83F8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9.冷槽规格：Φ22×18cm</w:t>
            </w:r>
          </w:p>
        </w:tc>
      </w:tr>
      <w:tr w14:paraId="67EB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1BED81E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79" w:type="dxa"/>
            <w:vAlign w:val="center"/>
          </w:tcPr>
          <w:p w14:paraId="54C519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真空干燥箱(配真空泵）</w:t>
            </w:r>
          </w:p>
        </w:tc>
        <w:tc>
          <w:tcPr>
            <w:tcW w:w="5283" w:type="dxa"/>
            <w:vAlign w:val="center"/>
          </w:tcPr>
          <w:p w14:paraId="3E3017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1.控温范围：室温+10℃∽250℃ </w:t>
            </w:r>
          </w:p>
          <w:p w14:paraId="1338E2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2.温度波动：±1℃ </w:t>
            </w:r>
          </w:p>
          <w:p w14:paraId="6BF43C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3.分辨率：0.1℃ </w:t>
            </w:r>
          </w:p>
          <w:p w14:paraId="040372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4.工作环境温度：5∽35℃ </w:t>
            </w:r>
          </w:p>
          <w:p w14:paraId="06BFDC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5.内胆材质：不锈钢 </w:t>
            </w:r>
          </w:p>
          <w:p w14:paraId="57D681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6.加热方式：四周式加热</w:t>
            </w:r>
          </w:p>
          <w:p w14:paraId="778E8C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7.加热容积：50L </w:t>
            </w:r>
          </w:p>
        </w:tc>
      </w:tr>
      <w:tr w14:paraId="1501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60799E6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79" w:type="dxa"/>
            <w:vAlign w:val="center"/>
          </w:tcPr>
          <w:p w14:paraId="567DB7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磁力搅拌器</w:t>
            </w:r>
          </w:p>
        </w:tc>
        <w:tc>
          <w:tcPr>
            <w:tcW w:w="5283" w:type="dxa"/>
            <w:vAlign w:val="center"/>
          </w:tcPr>
          <w:p w14:paraId="58FC8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包含主机1台，温度探测棒1个，支架一个，电源线1个，熔断器1个，搅拌芯1个。</w:t>
            </w:r>
          </w:p>
          <w:p w14:paraId="3CF8BA3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搅拌容量：500-3000ml</w:t>
            </w:r>
          </w:p>
          <w:p w14:paraId="1C1617A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搅拌转速：启动-2600r/min</w:t>
            </w:r>
          </w:p>
          <w:p w14:paraId="233744C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加热功率：300W</w:t>
            </w:r>
          </w:p>
          <w:p w14:paraId="072A050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温度设定范围：室温-100℃</w:t>
            </w:r>
          </w:p>
          <w:p w14:paraId="6B33B26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控温精度：±1℃（智能型）</w:t>
            </w:r>
          </w:p>
          <w:p w14:paraId="1A29384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电机转矩：20mN∙m</w:t>
            </w:r>
          </w:p>
          <w:p w14:paraId="277AF9D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加热盘尺寸：Φ135mm</w:t>
            </w:r>
          </w:p>
          <w:p w14:paraId="2E4E8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9.尺寸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22*16*12cm</w:t>
            </w:r>
          </w:p>
        </w:tc>
      </w:tr>
      <w:tr w14:paraId="3F0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4015C8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179" w:type="dxa"/>
            <w:vAlign w:val="center"/>
          </w:tcPr>
          <w:p w14:paraId="3C6BC4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药物溶出系列设备（溶出试验仪、智能崩解仪、脆碎度检查仪、智能片剂硬度仪，各1台）</w:t>
            </w:r>
          </w:p>
        </w:tc>
        <w:tc>
          <w:tcPr>
            <w:tcW w:w="5283" w:type="dxa"/>
            <w:vAlign w:val="center"/>
          </w:tcPr>
          <w:p w14:paraId="36736C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1.智能溶出试验仪：</w:t>
            </w:r>
          </w:p>
          <w:p w14:paraId="14804CF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（1）可安装6个篮杆或浆杆，采用优质不锈钢材料制造的的浆杆和篮杆；</w:t>
            </w:r>
          </w:p>
          <w:p w14:paraId="1CA0B8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（2）可安装8个185mm高度溶出杯；</w:t>
            </w:r>
          </w:p>
          <w:p w14:paraId="76B04B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（3）搅拌桨摆动幅度：≤0.5mm  </w:t>
            </w:r>
          </w:p>
          <w:p w14:paraId="725B56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（4）转篮摆动幅度：≤1.0mm  </w:t>
            </w:r>
          </w:p>
          <w:p w14:paraId="6456A4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（5）转杆与溶出杯轴偏差：≤2.0mm</w:t>
            </w:r>
          </w:p>
          <w:p w14:paraId="7D2CA7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（6）调速范围：25～200转/分  </w:t>
            </w:r>
          </w:p>
          <w:p w14:paraId="2CBFE2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（7）转速分辨率：1转/分  </w:t>
            </w:r>
          </w:p>
          <w:p w14:paraId="20D03C0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（8）稳速误差：≤±4 %  </w:t>
            </w:r>
          </w:p>
          <w:p w14:paraId="23EDA44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（9）调温范围：5.0（室温）- 45.0℃  </w:t>
            </w:r>
          </w:p>
          <w:p w14:paraId="2C8B71C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（10）温度分辨率：0.1℃  </w:t>
            </w:r>
          </w:p>
          <w:p w14:paraId="670B35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（11）控温误差：≤±0.3℃  </w:t>
            </w:r>
          </w:p>
          <w:p w14:paraId="2B2C47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（12）计时累计时间：≤9999分钟 </w:t>
            </w:r>
          </w:p>
          <w:p w14:paraId="23D9BB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（13）取样个数：≤9个不同的取样点 </w:t>
            </w:r>
          </w:p>
          <w:p w14:paraId="04F9E30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（14）取样时间：≤9999分钟  </w:t>
            </w:r>
          </w:p>
          <w:p w14:paraId="455969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（15）电源功率： 220V，50Hz，5A  </w:t>
            </w:r>
          </w:p>
          <w:p w14:paraId="282AE4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（16）工作环境条件:温度5-37℃，相对湿度≤80%</w:t>
            </w:r>
          </w:p>
          <w:p w14:paraId="3BC1F8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2.智能崩解仪</w:t>
            </w:r>
          </w:p>
          <w:p w14:paraId="21B4670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（1）左右两组吊篮，可独立进行崩解实验；</w:t>
            </w:r>
          </w:p>
          <w:p w14:paraId="0D175008">
            <w:pPr>
              <w:keepNext w:val="0"/>
              <w:keepLines w:val="0"/>
              <w:pageBreakBefore w:val="0"/>
              <w:widowControl/>
              <w:shd w:val="clear" w:color="auto" w:fill="FEFEFE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（2）仪器自动预置温度为37.0℃，并可随时重新设定预置温度。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1"/>
                <w:szCs w:val="21"/>
              </w:rPr>
              <w:t> </w:t>
            </w:r>
          </w:p>
          <w:p w14:paraId="399C57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（3）定时范围：10小时内任意设定；</w:t>
            </w:r>
          </w:p>
          <w:p w14:paraId="7B068D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（4）温度预置范围: 5.0℃（或室温）～40.0℃任意设定，显示分辨率为0.1℃；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EFEFE"/>
              </w:rPr>
              <w:t>（5）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控温精度:  ±0.5℃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EFEFE"/>
              </w:rPr>
              <w:t>（6）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吊篮升降频率: 30～32次/分钟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EFEFE"/>
              </w:rPr>
              <w:t>（7）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吊篮升降振幅: 55mm±1mm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EFEFE"/>
              </w:rPr>
              <w:t>（8）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筛网至杯底最小间距: 25mm±2mm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EFEFE"/>
              </w:rPr>
              <w:t>（9）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  <w:t>筛网孔径: 2mm、0.425mm(1mm孔径为可选件)</w:t>
            </w:r>
          </w:p>
          <w:p w14:paraId="2AA15A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3.脆碎度检查仪</w:t>
            </w:r>
          </w:p>
          <w:p w14:paraId="05EC97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使用高精度的荷重传感器，参数设置可以保存，直至重新保存，具有校准功能。</w:t>
            </w:r>
          </w:p>
          <w:p w14:paraId="652746B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（1）显示方式：触摸屏</w:t>
            </w:r>
          </w:p>
          <w:p w14:paraId="6670054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（2）计时范围：0～99分59秒，可选择倒计时</w:t>
            </w:r>
          </w:p>
          <w:p w14:paraId="315084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（3）计数范围：0～9999次，可选择倒计数</w:t>
            </w:r>
          </w:p>
          <w:p w14:paraId="651A46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（4）转速范围：25rpm±1rpm</w:t>
            </w:r>
          </w:p>
          <w:p w14:paraId="08221EF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（5）药片重量输入范围： 0～20.000克</w:t>
            </w:r>
          </w:p>
          <w:p w14:paraId="59D6CE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（6）工作电源：10±10%,60Hz;或220±10%，50Hz</w:t>
            </w:r>
          </w:p>
          <w:p w14:paraId="4408623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（7）环境温度：5-35℃</w:t>
            </w:r>
          </w:p>
          <w:p w14:paraId="1B609F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（8）相对湿度：小于80%</w:t>
            </w:r>
          </w:p>
          <w:p w14:paraId="34353F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（9）整机功率：50W</w:t>
            </w:r>
          </w:p>
          <w:p w14:paraId="33BCD0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4.智能片剂硬度仪</w:t>
            </w:r>
          </w:p>
          <w:p w14:paraId="4D96355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（1）测量范围：硬度10～350N；</w:t>
            </w:r>
          </w:p>
          <w:p w14:paraId="6B6D571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（2）分辨率：0.1N；</w:t>
            </w:r>
          </w:p>
          <w:p w14:paraId="6D26A2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（3）精度 ±1.5%±1digit； </w:t>
            </w:r>
          </w:p>
          <w:p w14:paraId="2D0187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（4）直径2.0～25.0mm；</w:t>
            </w:r>
          </w:p>
          <w:p w14:paraId="11DC5D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（5）分辨率0.01mm；</w:t>
            </w:r>
          </w:p>
          <w:p w14:paraId="4DDE7B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（6）精度 ±0.06mm  </w:t>
            </w:r>
          </w:p>
          <w:p w14:paraId="795F57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（7）度量单位：硬度 N/Kg/Sc（可选）  </w:t>
            </w:r>
          </w:p>
          <w:p w14:paraId="259076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             直径 mm/inch（可选）  </w:t>
            </w:r>
          </w:p>
          <w:p w14:paraId="6DB394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（8）测量方式：手动单片/自动连续(测量片数最大为100片)/可选  </w:t>
            </w:r>
          </w:p>
          <w:p w14:paraId="24A2AF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（9）显示：LCD显示屏，4行×8列汉字或8行×16列英文 / 可选  </w:t>
            </w:r>
          </w:p>
          <w:p w14:paraId="049F32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（10）接口：Centronic标准并行打印接口，可接微打（中文或英文输出）</w:t>
            </w:r>
          </w:p>
        </w:tc>
      </w:tr>
      <w:tr w14:paraId="3710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06" w:type="dxa"/>
            <w:gridSpan w:val="3"/>
            <w:vAlign w:val="center"/>
          </w:tcPr>
          <w:p w14:paraId="5E6739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总预算：140000元</w:t>
            </w:r>
          </w:p>
        </w:tc>
      </w:tr>
    </w:tbl>
    <w:p w14:paraId="28ABF4D8">
      <w:pPr>
        <w:ind w:firstLine="420" w:firstLineChars="200"/>
        <w:rPr>
          <w:rFonts w:hint="eastAsia" w:ascii="仿宋" w:hAnsi="仿宋" w:eastAsia="仿宋" w:cs="Times New Roman"/>
          <w:b/>
          <w:bCs w:val="0"/>
          <w:szCs w:val="21"/>
          <w:u w:val="none"/>
        </w:rPr>
      </w:pPr>
      <w:r>
        <w:rPr>
          <w:rFonts w:hint="eastAsia" w:ascii="仿宋" w:hAnsi="仿宋" w:eastAsia="仿宋" w:cs="Times New Roman"/>
          <w:b/>
          <w:bCs w:val="0"/>
          <w:szCs w:val="21"/>
          <w:u w:val="none"/>
          <w:lang w:val="en-US" w:eastAsia="zh-CN"/>
        </w:rPr>
        <w:t>公告</w:t>
      </w:r>
      <w:r>
        <w:rPr>
          <w:rFonts w:hint="eastAsia" w:ascii="仿宋" w:hAnsi="仿宋" w:eastAsia="仿宋" w:cs="Times New Roman"/>
          <w:b/>
          <w:bCs w:val="0"/>
          <w:szCs w:val="21"/>
          <w:u w:val="none"/>
        </w:rPr>
        <w:t>期间对上述参数有异议请</w:t>
      </w:r>
      <w:r>
        <w:rPr>
          <w:rFonts w:hint="eastAsia" w:ascii="仿宋" w:hAnsi="仿宋" w:eastAsia="仿宋" w:cs="Times New Roman"/>
          <w:b/>
          <w:bCs w:val="0"/>
          <w:szCs w:val="21"/>
          <w:u w:val="none"/>
          <w:lang w:val="en-US" w:eastAsia="zh-CN"/>
        </w:rPr>
        <w:t>在文件开启前</w:t>
      </w:r>
      <w:r>
        <w:rPr>
          <w:rFonts w:hint="eastAsia" w:ascii="仿宋" w:hAnsi="仿宋" w:eastAsia="仿宋" w:cs="Times New Roman"/>
          <w:b/>
          <w:bCs w:val="0"/>
          <w:szCs w:val="21"/>
          <w:u w:val="none"/>
        </w:rPr>
        <w:t>提出，</w:t>
      </w:r>
      <w:r>
        <w:rPr>
          <w:rFonts w:hint="eastAsia" w:ascii="仿宋" w:hAnsi="仿宋" w:eastAsia="仿宋" w:cs="Times New Roman"/>
          <w:b/>
          <w:bCs w:val="0"/>
          <w:szCs w:val="21"/>
          <w:u w:val="none"/>
          <w:lang w:val="en-US" w:eastAsia="zh-CN"/>
        </w:rPr>
        <w:t>采购</w:t>
      </w:r>
      <w:r>
        <w:rPr>
          <w:rFonts w:hint="eastAsia" w:ascii="仿宋" w:hAnsi="仿宋" w:eastAsia="仿宋" w:cs="Times New Roman"/>
          <w:b/>
          <w:bCs w:val="0"/>
          <w:szCs w:val="21"/>
          <w:u w:val="none"/>
        </w:rPr>
        <w:t>文件接收结束后如无异议提出，按照本文件执行！</w:t>
      </w:r>
    </w:p>
    <w:p w14:paraId="1B721D55">
      <w:pPr>
        <w:rPr>
          <w:rFonts w:hint="eastAsia" w:ascii="仿宋" w:hAnsi="仿宋" w:eastAsia="仿宋"/>
          <w:b/>
          <w:color w:val="auto"/>
        </w:rPr>
      </w:pPr>
    </w:p>
    <w:p w14:paraId="4356A6C0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lang w:val="en-US" w:eastAsia="zh-CN" w:bidi="ar-SA"/>
        </w:rPr>
      </w:pPr>
    </w:p>
    <w:p w14:paraId="46D83AD9">
      <w:pPr>
        <w:rPr>
          <w:rFonts w:hint="eastAsia" w:ascii="仿宋" w:hAnsi="仿宋" w:eastAsia="仿宋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</w:rPr>
        <w:t>、</w:t>
      </w:r>
      <w:r>
        <w:rPr>
          <w:rFonts w:hint="eastAsia" w:ascii="仿宋" w:hAnsi="仿宋" w:eastAsia="仿宋"/>
          <w:b/>
          <w:color w:val="auto"/>
          <w:lang w:val="en-US" w:eastAsia="zh-CN"/>
        </w:rPr>
        <w:t>商务要求</w:t>
      </w:r>
    </w:p>
    <w:p w14:paraId="2DE5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 xml:space="preserve">供货时间:合同签订后30日内完成交付并安装调试。 </w:t>
      </w:r>
    </w:p>
    <w:p w14:paraId="670F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供货地点:江苏食品药品职业技术学院6号实验楼328室。</w:t>
      </w:r>
    </w:p>
    <w:p w14:paraId="6C39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本货物质保期为 3 年。</w:t>
      </w:r>
    </w:p>
    <w:p w14:paraId="7A73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项目实施过程中，货物经验收或检测不合格，且未在甲方规定的期限内整改到位的，甲方有权拒绝付款。如存在未在甲方规定的期限内整改到位且对甲方产生影响的，甲方保留进一步追责的权利。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响应文件封面</w:t>
      </w:r>
    </w:p>
    <w:p w14:paraId="521BD79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EF70FA">
      <w:pPr>
        <w:spacing w:line="360" w:lineRule="auto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21763FF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江苏食品药品职业技术学院</w:t>
      </w:r>
    </w:p>
    <w:p w14:paraId="59C4EAA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（项目名称）</w:t>
      </w:r>
    </w:p>
    <w:p w14:paraId="0588575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3A8769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831BC5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7A13E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响应文件</w:t>
      </w:r>
    </w:p>
    <w:p w14:paraId="0190C21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33422A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7457BD5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正本/副本</w:t>
      </w:r>
    </w:p>
    <w:p w14:paraId="724F9D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7E5107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4CFFD0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BC090A9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112831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07303B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3B23E7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2E23E66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响应人：（盖单位章）</w:t>
      </w:r>
    </w:p>
    <w:p w14:paraId="03F0BAA8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法定代表人或委托代理人：（签字）</w:t>
      </w:r>
    </w:p>
    <w:p w14:paraId="0BF9857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年 月  日</w:t>
      </w:r>
    </w:p>
    <w:p w14:paraId="4E68BE2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AC483D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893A8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0778837"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授权委托书</w:t>
      </w:r>
    </w:p>
    <w:p w14:paraId="7821FA12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auto"/>
          <w:sz w:val="24"/>
          <w:szCs w:val="20"/>
          <w:lang w:bidi="ar-SA"/>
        </w:rPr>
      </w:pPr>
    </w:p>
    <w:p w14:paraId="35CD6481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277BCDDA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活动。代理人进行的签署、澄清、说明、补正、递交、撤回、修改的响应文件，参与投标、开标、谈判、合同谈判、签订合同和处理其他有关事宜，其法律后果由我单位承担。</w:t>
      </w:r>
    </w:p>
    <w:p w14:paraId="72CA1684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。</w:t>
      </w:r>
    </w:p>
    <w:p w14:paraId="7C62BD23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代理人无转委托权。</w:t>
      </w:r>
    </w:p>
    <w:p w14:paraId="38254B2D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附：法定代表人身份证明</w:t>
      </w:r>
    </w:p>
    <w:p w14:paraId="2B79DF20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7565BC31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5FA0E602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（盖单位章）</w:t>
      </w:r>
    </w:p>
    <w:p w14:paraId="60F4DA60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3065EB3A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03845A5E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年     月     日</w:t>
      </w:r>
    </w:p>
    <w:p w14:paraId="0AADF36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511274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附件四：</w:t>
      </w:r>
    </w:p>
    <w:p w14:paraId="153D36D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对公账户证明</w:t>
      </w:r>
    </w:p>
    <w:p w14:paraId="76A0E97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</w:p>
    <w:p w14:paraId="68B1E6E8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致：江苏食品药品职业技术学院</w:t>
      </w:r>
    </w:p>
    <w:p w14:paraId="0681C15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我公司对公账户信息如下：</w:t>
      </w:r>
    </w:p>
    <w:p w14:paraId="78E9D2F1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A24714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开户名称：</w:t>
      </w:r>
    </w:p>
    <w:p w14:paraId="15234805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开户银行：</w:t>
      </w:r>
    </w:p>
    <w:p w14:paraId="1BE1275F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账 户 号：</w:t>
      </w:r>
    </w:p>
    <w:p w14:paraId="561D7C3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F90DD4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如我公司</w:t>
      </w:r>
      <w:r>
        <w:rPr>
          <w:rFonts w:hint="eastAsia" w:cs="Times New Roman"/>
          <w:color w:val="auto"/>
          <w:sz w:val="24"/>
          <w:lang w:val="en-US" w:eastAsia="zh-CN" w:bidi="ar-SA"/>
        </w:rPr>
        <w:t>作为成交单位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，将来往来款项结算请贵校将款项按以上账户支付，特此证明！</w:t>
      </w:r>
    </w:p>
    <w:p w14:paraId="37B3306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DD5AA7F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                                       单位名称：</w:t>
      </w:r>
    </w:p>
    <w:p w14:paraId="6D98DFBA">
      <w:pPr>
        <w:spacing w:line="360" w:lineRule="auto"/>
        <w:ind w:firstLine="4920" w:firstLineChars="2050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月  日</w:t>
      </w:r>
    </w:p>
    <w:p w14:paraId="3545A8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45C3BC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D509CA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5F6B0D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08A86E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C7E3F6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21C7FF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2D2223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8EBFDD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46529A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5EC6A3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75295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D2A34F0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6309521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F9365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A01DD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EC9BB5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附件五：报价单</w:t>
      </w:r>
    </w:p>
    <w:tbl>
      <w:tblPr>
        <w:tblStyle w:val="5"/>
        <w:tblW w:w="4905" w:type="pct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266"/>
        <w:gridCol w:w="1646"/>
        <w:gridCol w:w="2741"/>
        <w:gridCol w:w="1644"/>
      </w:tblGrid>
      <w:tr w14:paraId="402B2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3059736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3266" w:type="dxa"/>
            <w:noWrap w:val="0"/>
            <w:vAlign w:val="center"/>
          </w:tcPr>
          <w:p w14:paraId="34B741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646" w:type="dxa"/>
            <w:noWrap w:val="0"/>
            <w:vAlign w:val="center"/>
          </w:tcPr>
          <w:p w14:paraId="421783D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规格型号</w:t>
            </w:r>
          </w:p>
        </w:tc>
        <w:tc>
          <w:tcPr>
            <w:tcW w:w="2741" w:type="dxa"/>
            <w:noWrap w:val="0"/>
            <w:vAlign w:val="center"/>
          </w:tcPr>
          <w:p w14:paraId="7C555A3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合计（元）</w:t>
            </w:r>
          </w:p>
        </w:tc>
        <w:tc>
          <w:tcPr>
            <w:tcW w:w="1644" w:type="dxa"/>
            <w:noWrap w:val="0"/>
            <w:vAlign w:val="center"/>
          </w:tcPr>
          <w:p w14:paraId="239FEC9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备注</w:t>
            </w:r>
          </w:p>
        </w:tc>
      </w:tr>
      <w:tr w14:paraId="17BF7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6C8AA9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  <w:t>1</w:t>
            </w:r>
          </w:p>
        </w:tc>
        <w:tc>
          <w:tcPr>
            <w:tcW w:w="3266" w:type="dxa"/>
            <w:noWrap w:val="0"/>
            <w:vAlign w:val="center"/>
          </w:tcPr>
          <w:p w14:paraId="6B68DE1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 w:bidi="ar-SA"/>
              </w:rPr>
              <w:t>药学院中医四诊仪等小型设备采购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SA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SA"/>
              </w:rPr>
              <w:t>第三次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SA"/>
              </w:rPr>
              <w:t>）</w:t>
            </w:r>
          </w:p>
        </w:tc>
        <w:tc>
          <w:tcPr>
            <w:tcW w:w="1646" w:type="dxa"/>
            <w:noWrap w:val="0"/>
            <w:vAlign w:val="center"/>
          </w:tcPr>
          <w:p w14:paraId="1F79A7B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C54E24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3BEF3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636E3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04B0DDA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6288C268">
            <w:pPr>
              <w:snapToGrid w:val="0"/>
              <w:spacing w:line="240" w:lineRule="atLeast"/>
              <w:jc w:val="center"/>
              <w:rPr>
                <w:rFonts w:hint="eastAsia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4A7FCA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628588D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588CE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5F53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2582D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总计</w:t>
            </w:r>
          </w:p>
        </w:tc>
        <w:tc>
          <w:tcPr>
            <w:tcW w:w="6031" w:type="dxa"/>
            <w:gridSpan w:val="3"/>
            <w:noWrap w:val="0"/>
            <w:vAlign w:val="center"/>
          </w:tcPr>
          <w:p w14:paraId="5DC485D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￥：            （大写）</w:t>
            </w:r>
          </w:p>
        </w:tc>
      </w:tr>
      <w:tr w14:paraId="05F4C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02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70483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备注：1、本报价包含税费、运输费、打包费、人工费、安装费等一切费用。</w:t>
            </w:r>
          </w:p>
        </w:tc>
      </w:tr>
    </w:tbl>
    <w:p w14:paraId="534F00EA">
      <w:pPr>
        <w:adjustRightInd w:val="0"/>
        <w:snapToGrid w:val="0"/>
        <w:ind w:right="355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 xml:space="preserve">    </w:t>
      </w:r>
    </w:p>
    <w:p w14:paraId="1DE8BFF0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6B32DCD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公司（加盖公章）</w:t>
      </w:r>
    </w:p>
    <w:p w14:paraId="4A0B8DE3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A7E624D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 月   日</w:t>
      </w:r>
    </w:p>
    <w:p w14:paraId="5D74A72C">
      <w:pPr>
        <w:widowControl/>
        <w:wordWrap w:val="0"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联系电话：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 </w:t>
      </w:r>
    </w:p>
    <w:p w14:paraId="5E6C9C8B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07AB24F2">
      <w:pPr>
        <w:widowControl/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（在上表中未列出而响应人认为要单独列出的报价项目，响应人可增加列出。）</w:t>
      </w:r>
    </w:p>
    <w:p w14:paraId="61BF86BA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3E29D5E"/>
    <w:p w14:paraId="37E839B7"/>
    <w:p w14:paraId="0AFAF359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6B9C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</w:t>
    </w:r>
    <w:r>
      <w:rPr>
        <w:rFonts w:hint="eastAsia"/>
        <w:kern w:val="0"/>
        <w:szCs w:val="21"/>
        <w:lang w:val="en-US" w:eastAsia="zh-CN"/>
      </w:rPr>
      <w:t>12</w:t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7FC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385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92D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0F0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E0059"/>
    <w:multiLevelType w:val="singleLevel"/>
    <w:tmpl w:val="0E2E00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D8781F"/>
    <w:multiLevelType w:val="multilevel"/>
    <w:tmpl w:val="77D8781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66103"/>
    <w:rsid w:val="2E4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2025-11-27T02:18:00Z</dcterms:created>
  <dc:creator>谢丽娟</dc:creator>
  <cp:lastModifiedBy>谢丽娟</cp:lastModifiedBy>
  <dcterms:modified xsi:type="dcterms:W3CDTF">2025-11-27T02:22:36Z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ABA86366CBBC468C9F9A78CB82ABCFB0_11</vt:lpwstr>
  </property>
  <property fmtid="{D5CDD505-2E9C-101B-9397-08002B2CF9AE}" pid="4" name="KSOTemplateDocerSaveRecord">
    <vt:lpwstr>eyJoZGlkIjoiMTkyOWQ5ZTA3YzI1NTNmODE0MmEwODg0M2Q3OTkwNjMiLCJ1c2VySWQiOiIxNjU1ODg5MTAxIn0=</vt:lpwstr>
  </property>
</Properties>
</file>